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B16CD" w14:textId="77777777" w:rsidR="000E09A6" w:rsidRDefault="000E09A6" w:rsidP="000E09A6">
      <w:pPr>
        <w:shd w:val="clear" w:color="auto" w:fill="FFFFFF"/>
        <w:spacing w:after="200" w:line="300" w:lineRule="auto"/>
        <w:rPr>
          <w:rFonts w:asciiTheme="minorHAnsi" w:hAnsiTheme="minorHAnsi" w:cstheme="minorHAnsi"/>
          <w:b/>
          <w:bCs/>
          <w:caps/>
          <w:sz w:val="36"/>
          <w:szCs w:val="36"/>
        </w:rPr>
      </w:pPr>
    </w:p>
    <w:p w14:paraId="4490B873" w14:textId="7AAA877F" w:rsidR="000E09A6" w:rsidRDefault="000E09A6" w:rsidP="000E09A6">
      <w:pPr>
        <w:shd w:val="clear" w:color="auto" w:fill="FFFFFF"/>
        <w:spacing w:after="200" w:line="300" w:lineRule="auto"/>
        <w:rPr>
          <w:rFonts w:asciiTheme="minorHAnsi" w:hAnsiTheme="minorHAnsi" w:cstheme="minorHAnsi"/>
          <w:b/>
          <w:bCs/>
          <w:caps/>
          <w:sz w:val="36"/>
          <w:szCs w:val="36"/>
        </w:rPr>
      </w:pPr>
      <w:r>
        <w:rPr>
          <w:rFonts w:asciiTheme="minorHAnsi" w:hAnsiTheme="minorHAnsi" w:cstheme="minorHAnsi"/>
          <w:b/>
          <w:bCs/>
          <w:caps/>
          <w:noProof/>
          <w:sz w:val="20"/>
          <w:szCs w:val="20"/>
        </w:rPr>
        <w:drawing>
          <wp:anchor distT="0" distB="0" distL="114300" distR="114300" simplePos="0" relativeHeight="251659264" behindDoc="0" locked="0" layoutInCell="1" allowOverlap="1" wp14:anchorId="7CBC9227" wp14:editId="693FE36B">
            <wp:simplePos x="0" y="0"/>
            <wp:positionH relativeFrom="margin">
              <wp:align>left</wp:align>
            </wp:positionH>
            <wp:positionV relativeFrom="margin">
              <wp:align>top</wp:align>
            </wp:positionV>
            <wp:extent cx="1284051" cy="1284051"/>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_logo_min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4051" cy="1284051"/>
                    </a:xfrm>
                    <a:prstGeom prst="rect">
                      <a:avLst/>
                    </a:prstGeom>
                  </pic:spPr>
                </pic:pic>
              </a:graphicData>
            </a:graphic>
          </wp:anchor>
        </w:drawing>
      </w:r>
      <w:r w:rsidRPr="00C40824">
        <w:rPr>
          <w:rFonts w:asciiTheme="minorHAnsi" w:hAnsiTheme="minorHAnsi" w:cstheme="minorHAnsi"/>
          <w:b/>
          <w:bCs/>
          <w:caps/>
          <w:sz w:val="36"/>
          <w:szCs w:val="36"/>
        </w:rPr>
        <w:t xml:space="preserve">Formulář pro </w:t>
      </w:r>
      <w:r>
        <w:rPr>
          <w:rFonts w:asciiTheme="minorHAnsi" w:hAnsiTheme="minorHAnsi" w:cstheme="minorHAnsi"/>
          <w:b/>
          <w:bCs/>
          <w:caps/>
          <w:sz w:val="36"/>
          <w:szCs w:val="36"/>
        </w:rPr>
        <w:t>ODSTOUPENÍ OD SMLOUVY</w:t>
      </w:r>
    </w:p>
    <w:p w14:paraId="7F00FA5A" w14:textId="77777777" w:rsidR="000E09A6" w:rsidRDefault="000E09A6" w:rsidP="000E09A6">
      <w:pPr>
        <w:shd w:val="clear" w:color="auto" w:fill="FFFFFF"/>
        <w:spacing w:after="200" w:line="300" w:lineRule="auto"/>
        <w:rPr>
          <w:rFonts w:asciiTheme="minorHAnsi" w:hAnsiTheme="minorHAnsi" w:cstheme="minorHAnsi"/>
          <w:b/>
          <w:bCs/>
          <w:caps/>
          <w:sz w:val="20"/>
          <w:szCs w:val="20"/>
        </w:rPr>
      </w:pPr>
    </w:p>
    <w:p w14:paraId="63914215" w14:textId="77777777" w:rsidR="000E09A6" w:rsidRPr="00C40824" w:rsidRDefault="000E09A6" w:rsidP="000E09A6">
      <w:pPr>
        <w:shd w:val="clear" w:color="auto" w:fill="FFFFFF"/>
        <w:spacing w:after="200" w:line="300" w:lineRule="auto"/>
        <w:rPr>
          <w:rFonts w:asciiTheme="minorHAnsi" w:hAnsiTheme="minorHAnsi" w:cstheme="minorHAnsi"/>
          <w:b/>
          <w:bCs/>
          <w:caps/>
          <w:sz w:val="20"/>
          <w:szCs w:val="20"/>
        </w:rPr>
      </w:pPr>
    </w:p>
    <w:p w14:paraId="56A11557" w14:textId="77777777" w:rsidR="000E09A6" w:rsidRPr="00B843E9" w:rsidRDefault="000E09A6" w:rsidP="000E09A6">
      <w:pPr>
        <w:spacing w:after="200" w:line="300" w:lineRule="auto"/>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 xml:space="preserve">Natural Wine Shop s.r.o. – provozovatel </w:t>
      </w:r>
      <w:proofErr w:type="spellStart"/>
      <w:proofErr w:type="gramStart"/>
      <w:r>
        <w:rPr>
          <w:rFonts w:asciiTheme="minorHAnsi" w:eastAsia="Times New Roman" w:hAnsiTheme="minorHAnsi" w:cstheme="minorHAnsi"/>
          <w:b/>
          <w:spacing w:val="2"/>
          <w:sz w:val="20"/>
          <w:szCs w:val="20"/>
        </w:rPr>
        <w:t>eshopu</w:t>
      </w:r>
      <w:proofErr w:type="spellEnd"/>
      <w:proofErr w:type="gramEnd"/>
      <w:r>
        <w:rPr>
          <w:rFonts w:asciiTheme="minorHAnsi" w:eastAsia="Times New Roman" w:hAnsiTheme="minorHAnsi" w:cstheme="minorHAnsi"/>
          <w:b/>
          <w:spacing w:val="2"/>
          <w:sz w:val="20"/>
          <w:szCs w:val="20"/>
        </w:rPr>
        <w:t xml:space="preserve"> </w:t>
      </w:r>
      <w:hyperlink r:id="rId5" w:history="1">
        <w:r w:rsidRPr="00FD053D">
          <w:rPr>
            <w:rStyle w:val="Hypertextovodkaz"/>
            <w:rFonts w:asciiTheme="minorHAnsi" w:eastAsia="Times New Roman" w:hAnsiTheme="minorHAnsi" w:cstheme="minorHAnsi"/>
            <w:b/>
            <w:spacing w:val="2"/>
            <w:sz w:val="20"/>
            <w:szCs w:val="20"/>
          </w:rPr>
          <w:t>www.naturalwineshop.cz</w:t>
        </w:r>
      </w:hyperlink>
      <w:r>
        <w:rPr>
          <w:rFonts w:asciiTheme="minorHAnsi" w:eastAsia="Times New Roman" w:hAnsiTheme="minorHAnsi" w:cstheme="minorHAnsi"/>
          <w:b/>
          <w:spacing w:val="2"/>
          <w:sz w:val="20"/>
          <w:szCs w:val="20"/>
        </w:rPr>
        <w:br/>
        <w:t>Habrová 353/1, Brno 644 00</w:t>
      </w:r>
      <w:r>
        <w:rPr>
          <w:rFonts w:asciiTheme="minorHAnsi" w:eastAsia="Times New Roman" w:hAnsiTheme="minorHAnsi" w:cstheme="minorHAnsi"/>
          <w:b/>
          <w:spacing w:val="2"/>
          <w:sz w:val="20"/>
          <w:szCs w:val="20"/>
        </w:rPr>
        <w:br/>
        <w:t>IČO: 09272747 / DIČ: CZ09272747</w:t>
      </w:r>
    </w:p>
    <w:p w14:paraId="246D8E83" w14:textId="77777777" w:rsidR="000E09A6" w:rsidRDefault="000E09A6" w:rsidP="003534B7">
      <w:pPr>
        <w:spacing w:after="200" w:line="300" w:lineRule="auto"/>
        <w:jc w:val="both"/>
        <w:rPr>
          <w:rFonts w:asciiTheme="minorHAnsi" w:eastAsia="Times New Roman" w:hAnsiTheme="minorHAnsi" w:cstheme="minorHAnsi"/>
          <w:b/>
          <w:spacing w:val="2"/>
          <w:sz w:val="20"/>
          <w:szCs w:val="20"/>
        </w:rPr>
      </w:pPr>
    </w:p>
    <w:p w14:paraId="3DD6B7CF" w14:textId="168EEEB4"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Tímto prohlašuji, že odstupuji od </w:t>
      </w:r>
      <w:r w:rsidR="000E09A6">
        <w:rPr>
          <w:rFonts w:asciiTheme="minorHAnsi" w:eastAsia="Times New Roman" w:hAnsiTheme="minorHAnsi" w:cstheme="minorHAnsi"/>
          <w:b/>
          <w:spacing w:val="2"/>
          <w:sz w:val="20"/>
          <w:szCs w:val="20"/>
        </w:rPr>
        <w:t>s</w:t>
      </w:r>
      <w:r w:rsidRPr="000838D0">
        <w:rPr>
          <w:rFonts w:asciiTheme="minorHAnsi" w:eastAsia="Times New Roman" w:hAnsiTheme="minorHAnsi" w:cstheme="minorHAnsi"/>
          <w:b/>
          <w:spacing w:val="2"/>
          <w:sz w:val="20"/>
          <w:szCs w:val="20"/>
        </w:rPr>
        <w:t>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6340D7C" w:rsidR="003534B7" w:rsidRPr="000E09A6" w:rsidRDefault="003534B7" w:rsidP="000E09A6">
            <w:pPr>
              <w:spacing w:before="120" w:after="120" w:line="300" w:lineRule="auto"/>
              <w:jc w:val="right"/>
              <w:rPr>
                <w:rFonts w:asciiTheme="minorHAnsi" w:eastAsia="Times New Roman" w:hAnsiTheme="minorHAnsi" w:cstheme="minorHAnsi"/>
                <w:b/>
                <w:spacing w:val="2"/>
                <w:sz w:val="20"/>
                <w:szCs w:val="20"/>
              </w:rPr>
            </w:pPr>
            <w:r w:rsidRPr="000E09A6">
              <w:rPr>
                <w:rFonts w:asciiTheme="minorHAnsi" w:eastAsia="Times New Roman" w:hAnsiTheme="minorHAnsi" w:cstheme="minorHAnsi"/>
                <w:b/>
                <w:spacing w:val="2"/>
                <w:sz w:val="20"/>
                <w:szCs w:val="20"/>
              </w:rPr>
              <w:t xml:space="preserve">Datum uzavření </w:t>
            </w:r>
            <w:r w:rsidR="000E09A6">
              <w:rPr>
                <w:rFonts w:asciiTheme="minorHAnsi" w:eastAsia="Times New Roman" w:hAnsiTheme="minorHAnsi" w:cstheme="minorHAnsi"/>
                <w:b/>
                <w:spacing w:val="2"/>
                <w:sz w:val="20"/>
                <w:szCs w:val="20"/>
              </w:rPr>
              <w:t>s</w:t>
            </w:r>
            <w:r w:rsidRPr="000E09A6">
              <w:rPr>
                <w:rFonts w:asciiTheme="minorHAnsi" w:eastAsia="Times New Roman" w:hAnsiTheme="minorHAnsi" w:cstheme="minorHAnsi"/>
                <w:b/>
                <w:spacing w:val="2"/>
                <w:sz w:val="20"/>
                <w:szCs w:val="20"/>
              </w:rPr>
              <w:t>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E09A6" w:rsidRDefault="003534B7" w:rsidP="000E09A6">
            <w:pPr>
              <w:spacing w:before="120" w:after="120" w:line="300" w:lineRule="auto"/>
              <w:jc w:val="right"/>
              <w:rPr>
                <w:rFonts w:asciiTheme="minorHAnsi" w:eastAsia="Times New Roman" w:hAnsiTheme="minorHAnsi" w:cstheme="minorHAnsi"/>
                <w:b/>
                <w:spacing w:val="2"/>
                <w:sz w:val="20"/>
                <w:szCs w:val="20"/>
              </w:rPr>
            </w:pPr>
            <w:r w:rsidRPr="000E09A6">
              <w:rPr>
                <w:rFonts w:asciiTheme="minorHAnsi" w:eastAsia="Times New Roman" w:hAnsiTheme="minorHAnsi" w:cstheme="minorHAnsi"/>
                <w:b/>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E09A6" w:rsidRDefault="003534B7" w:rsidP="000E09A6">
            <w:pPr>
              <w:spacing w:before="120" w:after="120" w:line="300" w:lineRule="auto"/>
              <w:jc w:val="right"/>
              <w:rPr>
                <w:rFonts w:asciiTheme="minorHAnsi" w:eastAsia="Times New Roman" w:hAnsiTheme="minorHAnsi" w:cstheme="minorHAnsi"/>
                <w:b/>
                <w:spacing w:val="2"/>
                <w:sz w:val="20"/>
                <w:szCs w:val="20"/>
              </w:rPr>
            </w:pPr>
            <w:r w:rsidRPr="000E09A6">
              <w:rPr>
                <w:rFonts w:asciiTheme="minorHAnsi" w:eastAsia="Times New Roman" w:hAnsiTheme="minorHAnsi" w:cstheme="minorHAnsi"/>
                <w:b/>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E09A6" w:rsidRDefault="003534B7" w:rsidP="000E09A6">
            <w:pPr>
              <w:spacing w:before="120" w:after="120" w:line="300" w:lineRule="auto"/>
              <w:jc w:val="right"/>
              <w:rPr>
                <w:rFonts w:asciiTheme="minorHAnsi" w:eastAsia="Times New Roman" w:hAnsiTheme="minorHAnsi" w:cstheme="minorHAnsi"/>
                <w:b/>
                <w:spacing w:val="2"/>
                <w:sz w:val="20"/>
                <w:szCs w:val="20"/>
              </w:rPr>
            </w:pPr>
            <w:r w:rsidRPr="000E09A6">
              <w:rPr>
                <w:rFonts w:asciiTheme="minorHAnsi" w:eastAsia="Times New Roman" w:hAnsiTheme="minorHAnsi" w:cstheme="minorHAnsi"/>
                <w:b/>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C5F4E97" w:rsidR="003534B7" w:rsidRPr="000E09A6" w:rsidRDefault="003534B7" w:rsidP="000E09A6">
            <w:pPr>
              <w:spacing w:before="120" w:after="120" w:line="300" w:lineRule="auto"/>
              <w:jc w:val="right"/>
              <w:rPr>
                <w:rFonts w:asciiTheme="minorHAnsi" w:eastAsia="Times New Roman" w:hAnsiTheme="minorHAnsi" w:cstheme="minorHAnsi"/>
                <w:b/>
                <w:spacing w:val="2"/>
                <w:sz w:val="20"/>
                <w:szCs w:val="20"/>
              </w:rPr>
            </w:pPr>
            <w:r w:rsidRPr="000E09A6">
              <w:rPr>
                <w:rFonts w:asciiTheme="minorHAnsi" w:eastAsia="Times New Roman" w:hAnsiTheme="minorHAnsi" w:cstheme="minorHAnsi"/>
                <w:b/>
                <w:spacing w:val="2"/>
                <w:sz w:val="20"/>
                <w:szCs w:val="20"/>
              </w:rPr>
              <w:t xml:space="preserve">Specifikace </w:t>
            </w:r>
            <w:r w:rsidR="000E09A6">
              <w:rPr>
                <w:rFonts w:asciiTheme="minorHAnsi" w:eastAsia="Times New Roman" w:hAnsiTheme="minorHAnsi" w:cstheme="minorHAnsi"/>
                <w:b/>
                <w:spacing w:val="2"/>
                <w:sz w:val="20"/>
                <w:szCs w:val="20"/>
              </w:rPr>
              <w:t>z</w:t>
            </w:r>
            <w:r w:rsidRPr="000E09A6">
              <w:rPr>
                <w:rFonts w:asciiTheme="minorHAnsi" w:eastAsia="Times New Roman" w:hAnsiTheme="minorHAnsi" w:cstheme="minorHAnsi"/>
                <w:b/>
                <w:spacing w:val="2"/>
                <w:sz w:val="20"/>
                <w:szCs w:val="20"/>
              </w:rPr>
              <w:t xml:space="preserve">boží, kterého se </w:t>
            </w:r>
            <w:r w:rsidR="000E09A6">
              <w:rPr>
                <w:rFonts w:asciiTheme="minorHAnsi" w:eastAsia="Times New Roman" w:hAnsiTheme="minorHAnsi" w:cstheme="minorHAnsi"/>
                <w:b/>
                <w:spacing w:val="2"/>
                <w:sz w:val="20"/>
                <w:szCs w:val="20"/>
              </w:rPr>
              <w:t>s</w:t>
            </w:r>
            <w:r w:rsidRPr="000E09A6">
              <w:rPr>
                <w:rFonts w:asciiTheme="minorHAnsi" w:eastAsia="Times New Roman" w:hAnsiTheme="minorHAnsi" w:cstheme="minorHAnsi"/>
                <w:b/>
                <w:spacing w:val="2"/>
                <w:sz w:val="20"/>
                <w:szCs w:val="20"/>
              </w:rPr>
              <w:t>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E09A6" w:rsidRDefault="003534B7" w:rsidP="000E09A6">
            <w:pPr>
              <w:spacing w:before="120" w:after="120" w:line="300" w:lineRule="auto"/>
              <w:jc w:val="right"/>
              <w:rPr>
                <w:rFonts w:asciiTheme="minorHAnsi" w:eastAsia="Times New Roman" w:hAnsiTheme="minorHAnsi" w:cstheme="minorHAnsi"/>
                <w:b/>
                <w:spacing w:val="2"/>
                <w:sz w:val="20"/>
                <w:szCs w:val="20"/>
              </w:rPr>
            </w:pPr>
            <w:r w:rsidRPr="000E09A6">
              <w:rPr>
                <w:rFonts w:asciiTheme="minorHAnsi" w:eastAsia="Times New Roman" w:hAnsiTheme="minorHAnsi" w:cstheme="minorHAnsi"/>
                <w:b/>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5100DFE4" w14:textId="77777777" w:rsidR="000E09A6" w:rsidRDefault="000E09A6" w:rsidP="003534B7">
      <w:pPr>
        <w:spacing w:after="200" w:line="300" w:lineRule="auto"/>
        <w:jc w:val="both"/>
        <w:rPr>
          <w:rFonts w:ascii="Calibri" w:eastAsia="Calibri" w:hAnsi="Calibri" w:cs="Calibri"/>
          <w:sz w:val="20"/>
          <w:szCs w:val="20"/>
        </w:rPr>
      </w:pPr>
    </w:p>
    <w:p w14:paraId="61104129" w14:textId="299A1215" w:rsidR="003534B7" w:rsidRPr="000E09A6" w:rsidRDefault="003534B7" w:rsidP="003534B7">
      <w:pPr>
        <w:spacing w:after="200" w:line="300" w:lineRule="auto"/>
        <w:jc w:val="both"/>
        <w:rPr>
          <w:rFonts w:ascii="Calibri" w:eastAsia="Calibri" w:hAnsi="Calibri" w:cs="Calibri"/>
          <w:sz w:val="11"/>
          <w:szCs w:val="11"/>
        </w:rPr>
      </w:pPr>
      <w:r w:rsidRPr="000E09A6">
        <w:rPr>
          <w:rFonts w:ascii="Calibri" w:eastAsia="Calibri" w:hAnsi="Calibri" w:cs="Calibri"/>
          <w:sz w:val="11"/>
          <w:szCs w:val="11"/>
        </w:rPr>
        <w:t>Je-li kupující spotřebitelem má právo v případě, že objednal zboží prostřednictvím e-</w:t>
      </w:r>
      <w:proofErr w:type="spellStart"/>
      <w:r w:rsidRPr="000E09A6">
        <w:rPr>
          <w:rFonts w:ascii="Calibri" w:eastAsia="Calibri" w:hAnsi="Calibri" w:cs="Calibri"/>
          <w:sz w:val="11"/>
          <w:szCs w:val="11"/>
        </w:rPr>
        <w:t>shopu</w:t>
      </w:r>
      <w:proofErr w:type="spellEnd"/>
      <w:r w:rsidRPr="000E09A6">
        <w:rPr>
          <w:rFonts w:ascii="Calibri" w:eastAsia="Calibri" w:hAnsi="Calibri" w:cs="Calibri"/>
          <w:sz w:val="11"/>
          <w:szCs w:val="11"/>
        </w:rPr>
        <w:t xml:space="preserve"> společnosti </w:t>
      </w:r>
      <w:r w:rsidR="000E09A6" w:rsidRPr="000E09A6">
        <w:rPr>
          <w:rFonts w:ascii="Calibri" w:eastAsia="Calibri" w:hAnsi="Calibri" w:cs="Calibri"/>
          <w:sz w:val="11"/>
          <w:szCs w:val="11"/>
        </w:rPr>
        <w:t xml:space="preserve">Natural Wine Shop s.r.o., Habrová 353/1, Brno 64400, IČO: 09272747 </w:t>
      </w:r>
      <w:r w:rsidRPr="000E09A6">
        <w:rPr>
          <w:rFonts w:ascii="Calibri" w:eastAsia="Calibri" w:hAnsi="Calibri" w:cs="Calibri"/>
          <w:sz w:val="11"/>
          <w:szCs w:val="11"/>
        </w:rPr>
        <w:t>(„</w:t>
      </w:r>
      <w:r w:rsidRPr="000E09A6">
        <w:rPr>
          <w:rFonts w:ascii="Calibri" w:eastAsia="Calibri" w:hAnsi="Calibri" w:cs="Calibri"/>
          <w:b/>
          <w:bCs/>
          <w:sz w:val="11"/>
          <w:szCs w:val="11"/>
        </w:rPr>
        <w:t>Společnost</w:t>
      </w:r>
      <w:r w:rsidRPr="000E09A6">
        <w:rPr>
          <w:rFonts w:ascii="Calibri" w:eastAsia="Calibri" w:hAnsi="Calibri" w:cs="Calibri"/>
          <w:sz w:val="11"/>
          <w:szCs w:val="11"/>
        </w:rPr>
        <w:t xml:space="preserve">“) nebo jiného prostředku komunikace na dálku, mimo případy uvedené v § 1837 zák. č. 89/2012 Sb., občanský zákoník, ve znění pozdějších předpisů odstoupit od již uzavřené kupní smlouvy do 14 dnů </w:t>
      </w:r>
      <w:r w:rsidRPr="000E09A6">
        <w:rPr>
          <w:rFonts w:asciiTheme="minorHAnsi" w:hAnsiTheme="minorHAnsi" w:cstheme="minorBidi"/>
          <w:sz w:val="11"/>
          <w:szCs w:val="11"/>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w:t>
      </w:r>
      <w:bookmarkStart w:id="0" w:name="_GoBack"/>
      <w:bookmarkEnd w:id="0"/>
      <w:r w:rsidRPr="000E09A6">
        <w:rPr>
          <w:rFonts w:asciiTheme="minorHAnsi" w:hAnsiTheme="minorHAnsi" w:cstheme="minorBidi"/>
          <w:sz w:val="11"/>
          <w:szCs w:val="11"/>
        </w:rPr>
        <w:t xml:space="preserve">adě smlouvy, na </w:t>
      </w:r>
      <w:proofErr w:type="gramStart"/>
      <w:r w:rsidRPr="000E09A6">
        <w:rPr>
          <w:rFonts w:asciiTheme="minorHAnsi" w:hAnsiTheme="minorHAnsi" w:cstheme="minorBidi"/>
          <w:sz w:val="11"/>
          <w:szCs w:val="11"/>
        </w:rPr>
        <w:t>základě</w:t>
      </w:r>
      <w:proofErr w:type="gramEnd"/>
      <w:r w:rsidRPr="000E09A6">
        <w:rPr>
          <w:rFonts w:asciiTheme="minorHAnsi" w:hAnsiTheme="minorHAnsi" w:cstheme="minorBidi"/>
          <w:sz w:val="11"/>
          <w:szCs w:val="11"/>
        </w:rPr>
        <w:t xml:space="preserve"> které má být zboží dodáváno pravidelně a opakovaně, ode dne dodání první dodávky.</w:t>
      </w:r>
    </w:p>
    <w:p w14:paraId="47A0BDFA" w14:textId="77777777" w:rsidR="003534B7" w:rsidRPr="000E09A6" w:rsidRDefault="003534B7" w:rsidP="003534B7">
      <w:pPr>
        <w:spacing w:after="200" w:line="300" w:lineRule="auto"/>
        <w:jc w:val="both"/>
        <w:rPr>
          <w:sz w:val="11"/>
          <w:szCs w:val="11"/>
        </w:rPr>
      </w:pPr>
      <w:r w:rsidRPr="000E09A6">
        <w:rPr>
          <w:rFonts w:ascii="Calibri" w:eastAsia="Calibri" w:hAnsi="Calibri" w:cs="Calibri"/>
          <w:sz w:val="11"/>
          <w:szCs w:val="11"/>
        </w:rPr>
        <w:t xml:space="preserve">Toto odstoupení oznámí kupující Společnosti písemně na adresu provozovny Společnosti nebo elektronicky na e-mail uvedený na vzorovém formuláři. </w:t>
      </w:r>
    </w:p>
    <w:p w14:paraId="7CA4F1DD" w14:textId="77777777" w:rsidR="003534B7" w:rsidRPr="000E09A6" w:rsidRDefault="003534B7" w:rsidP="003534B7">
      <w:pPr>
        <w:spacing w:after="200" w:line="300" w:lineRule="auto"/>
        <w:jc w:val="both"/>
        <w:rPr>
          <w:sz w:val="11"/>
          <w:szCs w:val="11"/>
        </w:rPr>
      </w:pPr>
      <w:r w:rsidRPr="000E09A6">
        <w:rPr>
          <w:rFonts w:ascii="Calibri" w:eastAsia="Calibri" w:hAnsi="Calibri" w:cs="Calibri"/>
          <w:sz w:val="11"/>
          <w:szCs w:val="11"/>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E09A6" w:rsidRDefault="003534B7" w:rsidP="003534B7">
      <w:pPr>
        <w:spacing w:after="200" w:line="300" w:lineRule="auto"/>
        <w:jc w:val="both"/>
        <w:rPr>
          <w:spacing w:val="2"/>
          <w:sz w:val="11"/>
          <w:szCs w:val="11"/>
        </w:rPr>
      </w:pPr>
      <w:r w:rsidRPr="000E09A6">
        <w:rPr>
          <w:rFonts w:ascii="Calibri" w:eastAsia="Calibri" w:hAnsi="Calibri" w:cs="Calibri"/>
          <w:sz w:val="11"/>
          <w:szCs w:val="11"/>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0E09A6">
        <w:rPr>
          <w:rFonts w:ascii="Calibri" w:eastAsia="Calibri" w:hAnsi="Calibri" w:cs="Calibri"/>
          <w:sz w:val="11"/>
          <w:szCs w:val="11"/>
        </w:rPr>
        <w:t>jiný,</w:t>
      </w:r>
      <w:proofErr w:type="gramEnd"/>
      <w:r w:rsidRPr="000E09A6">
        <w:rPr>
          <w:rFonts w:ascii="Calibri" w:eastAsia="Calibri" w:hAnsi="Calibri" w:cs="Calibri"/>
          <w:sz w:val="11"/>
          <w:szCs w:val="11"/>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E09A6"/>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E09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turalwineshop.cz" TargetMode="Externa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1948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Microsoft Office User</cp:lastModifiedBy>
  <cp:revision>2</cp:revision>
  <dcterms:created xsi:type="dcterms:W3CDTF">2023-01-13T04:49:00Z</dcterms:created>
  <dcterms:modified xsi:type="dcterms:W3CDTF">2023-01-13T04:49:00Z</dcterms:modified>
</cp:coreProperties>
</file>